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EEBF7" w:themeColor="accent5" w:themeTint="33"/>
  <w:body>
    <w:p>
      <w:pPr>
        <w:widowControl/>
        <w:jc w:val="left"/>
        <w:rPr>
          <w:rFonts w:ascii="黑体" w:hAnsi="黑体" w:eastAsia="黑体" w:cs="Times New Roman"/>
          <w:sz w:val="32"/>
          <w:szCs w:val="32"/>
        </w:rPr>
      </w:pPr>
      <w:bookmarkStart w:id="0" w:name="_GoBack"/>
      <w:bookmarkEnd w:id="0"/>
      <w:r>
        <w:rPr>
          <w:rFonts w:hint="eastAsia" w:ascii="黑体" w:hAnsi="黑体" w:eastAsia="黑体" w:cs="Times New Roman"/>
          <w:sz w:val="32"/>
          <w:szCs w:val="32"/>
        </w:rPr>
        <w:t>附件</w:t>
      </w:r>
    </w:p>
    <w:p>
      <w:pPr>
        <w:widowControl/>
        <w:jc w:val="left"/>
        <w:rPr>
          <w:rFonts w:ascii="黑体" w:hAnsi="黑体" w:eastAsia="黑体" w:cs="Times New Roman"/>
          <w:sz w:val="32"/>
          <w:szCs w:val="32"/>
        </w:rPr>
      </w:pPr>
    </w:p>
    <w:p>
      <w:pPr>
        <w:widowControl/>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农业农村部关于加强</w:t>
      </w:r>
    </w:p>
    <w:p>
      <w:pPr>
        <w:widowControl/>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输欧和输日水产品合法性认证管理的通知</w:t>
      </w:r>
    </w:p>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（征求意见稿）</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各省、自治区、直辖市农业农村</w:t>
      </w:r>
      <w:r>
        <w:rPr>
          <w:rFonts w:hint="eastAsia" w:ascii="Times New Roman" w:hAnsi="Times New Roman" w:eastAsia="仿宋_GB2312" w:cs="Times New Roman"/>
          <w:sz w:val="32"/>
          <w:szCs w:val="32"/>
        </w:rPr>
        <w:t>（农牧）</w:t>
      </w:r>
      <w:r>
        <w:rPr>
          <w:rFonts w:ascii="Times New Roman" w:hAnsi="Times New Roman" w:eastAsia="仿宋_GB2312" w:cs="Times New Roman"/>
          <w:sz w:val="32"/>
          <w:szCs w:val="32"/>
        </w:rPr>
        <w:t>、渔业厅（局、委），</w:t>
      </w:r>
      <w:r>
        <w:rPr>
          <w:rFonts w:hint="eastAsia" w:ascii="Times New Roman" w:hAnsi="Times New Roman" w:eastAsia="仿宋_GB2312" w:cs="Times New Roman"/>
          <w:sz w:val="32"/>
          <w:szCs w:val="32"/>
        </w:rPr>
        <w:t>新疆生产建设兵团农业农村局，</w:t>
      </w:r>
      <w:r>
        <w:rPr>
          <w:rFonts w:ascii="Times New Roman" w:hAnsi="Times New Roman" w:eastAsia="仿宋_GB2312" w:cs="Times New Roman"/>
          <w:sz w:val="32"/>
          <w:szCs w:val="32"/>
        </w:rPr>
        <w:t>中国水产流通与加工协会，中国远洋渔业协会，各有关企业：</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为</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出口</w:t>
      </w:r>
      <w:r>
        <w:rPr>
          <w:rFonts w:hint="eastAsia" w:ascii="Times New Roman" w:hAnsi="Times New Roman" w:eastAsia="仿宋_GB2312" w:cs="Times New Roman"/>
          <w:sz w:val="32"/>
          <w:szCs w:val="32"/>
        </w:rPr>
        <w:t>水</w:t>
      </w:r>
      <w:r>
        <w:rPr>
          <w:rFonts w:ascii="Times New Roman" w:hAnsi="Times New Roman" w:eastAsia="仿宋_GB2312" w:cs="Times New Roman"/>
          <w:sz w:val="32"/>
          <w:szCs w:val="32"/>
        </w:rPr>
        <w:t>产品合法性管理，保障水产品</w:t>
      </w:r>
      <w:r>
        <w:rPr>
          <w:rFonts w:hint="eastAsia" w:ascii="Times New Roman" w:hAnsi="Times New Roman" w:eastAsia="仿宋_GB2312" w:cs="Times New Roman"/>
          <w:sz w:val="32"/>
          <w:szCs w:val="32"/>
        </w:rPr>
        <w:t>加工业健康有序发展</w:t>
      </w:r>
      <w:r>
        <w:rPr>
          <w:rFonts w:ascii="Times New Roman" w:hAnsi="Times New Roman" w:eastAsia="仿宋_GB2312" w:cs="Times New Roman"/>
          <w:sz w:val="32"/>
          <w:szCs w:val="32"/>
        </w:rPr>
        <w:t>，打击非法、不报告和</w:t>
      </w:r>
      <w:r>
        <w:rPr>
          <w:rFonts w:hint="eastAsia" w:ascii="Times New Roman" w:hAnsi="Times New Roman" w:eastAsia="仿宋_GB2312" w:cs="Times New Roman"/>
          <w:sz w:val="32"/>
          <w:szCs w:val="32"/>
        </w:rPr>
        <w:t>不受</w:t>
      </w:r>
      <w:r>
        <w:rPr>
          <w:rFonts w:ascii="Times New Roman" w:hAnsi="Times New Roman" w:eastAsia="仿宋_GB2312" w:cs="Times New Roman"/>
          <w:sz w:val="32"/>
          <w:szCs w:val="32"/>
        </w:rPr>
        <w:t>管制</w:t>
      </w:r>
      <w:r>
        <w:rPr>
          <w:rFonts w:hint="eastAsia" w:ascii="Times New Roman" w:hAnsi="Times New Roman" w:eastAsia="仿宋_GB2312" w:cs="Times New Roman"/>
          <w:sz w:val="32"/>
          <w:szCs w:val="32"/>
        </w:rPr>
        <w:t>渔业活动</w:t>
      </w:r>
      <w:r>
        <w:rPr>
          <w:rFonts w:ascii="Times New Roman" w:hAnsi="Times New Roman" w:eastAsia="仿宋_GB2312" w:cs="Times New Roman"/>
          <w:sz w:val="32"/>
          <w:szCs w:val="32"/>
        </w:rPr>
        <w:t>，维护</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负责任渔业国家形象，现就加强输欧和输日水产品合法性认证管理有关事项通知如下。</w:t>
      </w: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ascii="Times New Roman" w:hAnsi="黑体" w:eastAsia="黑体" w:cs="Times New Roman"/>
          <w:sz w:val="32"/>
          <w:szCs w:val="32"/>
        </w:rPr>
        <w:t>一、加强</w:t>
      </w:r>
      <w:r>
        <w:rPr>
          <w:rFonts w:hint="eastAsia" w:ascii="Times New Roman" w:hAnsi="黑体" w:eastAsia="黑体" w:cs="Times New Roman"/>
          <w:sz w:val="32"/>
          <w:szCs w:val="32"/>
        </w:rPr>
        <w:t>自</w:t>
      </w:r>
      <w:r>
        <w:rPr>
          <w:rFonts w:ascii="Times New Roman" w:hAnsi="黑体" w:eastAsia="黑体" w:cs="Times New Roman"/>
          <w:sz w:val="32"/>
          <w:szCs w:val="32"/>
        </w:rPr>
        <w:t>捕</w:t>
      </w:r>
      <w:r>
        <w:rPr>
          <w:rFonts w:hint="eastAsia" w:ascii="Times New Roman" w:hAnsi="黑体" w:eastAsia="黑体" w:cs="Times New Roman"/>
          <w:sz w:val="32"/>
          <w:szCs w:val="32"/>
        </w:rPr>
        <w:t>加工</w:t>
      </w:r>
      <w:r>
        <w:rPr>
          <w:rFonts w:ascii="Times New Roman" w:hAnsi="黑体" w:eastAsia="黑体" w:cs="Times New Roman"/>
          <w:sz w:val="32"/>
          <w:szCs w:val="32"/>
        </w:rPr>
        <w:t>原料管理</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需办理输欧</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输日水产品合法捕捞证明的加工企业，应</w:t>
      </w:r>
      <w:r>
        <w:rPr>
          <w:rFonts w:hint="eastAsia" w:ascii="Times New Roman" w:hAnsi="Times New Roman" w:eastAsia="仿宋_GB2312" w:cs="Times New Roman"/>
          <w:sz w:val="32"/>
          <w:szCs w:val="32"/>
        </w:rPr>
        <w:t>向</w:t>
      </w:r>
      <w:r>
        <w:rPr>
          <w:rFonts w:ascii="Times New Roman" w:hAnsi="Times New Roman" w:eastAsia="仿宋_GB2312" w:cs="Times New Roman"/>
          <w:sz w:val="32"/>
          <w:szCs w:val="32"/>
        </w:rPr>
        <w:t>合法捕捞渔船</w:t>
      </w:r>
      <w:r>
        <w:rPr>
          <w:rFonts w:hint="eastAsia" w:ascii="Times New Roman" w:hAnsi="Times New Roman" w:eastAsia="仿宋_GB2312" w:cs="Times New Roman"/>
          <w:sz w:val="32"/>
          <w:szCs w:val="32"/>
        </w:rPr>
        <w:t>所有人采购渔获物，妥善保管购货凭证等上游追溯文件，</w:t>
      </w:r>
      <w:r>
        <w:rPr>
          <w:rFonts w:ascii="Times New Roman" w:hAnsi="Times New Roman" w:eastAsia="仿宋_GB2312" w:cs="Times New Roman"/>
          <w:sz w:val="32"/>
          <w:szCs w:val="32"/>
        </w:rPr>
        <w:t>建立各批次原料的</w:t>
      </w:r>
      <w:r>
        <w:rPr>
          <w:rFonts w:hint="eastAsia" w:ascii="Times New Roman" w:hAnsi="Times New Roman" w:eastAsia="仿宋_GB2312" w:cs="Times New Roman"/>
          <w:sz w:val="32"/>
          <w:szCs w:val="32"/>
        </w:rPr>
        <w:t>进货查验记录文件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包括</w:t>
      </w:r>
      <w:r>
        <w:rPr>
          <w:rFonts w:hint="eastAsia" w:ascii="Times New Roman" w:hAnsi="Times New Roman" w:eastAsia="仿宋_GB2312" w:cs="Times New Roman"/>
          <w:sz w:val="32"/>
          <w:szCs w:val="32"/>
        </w:rPr>
        <w:t>捕捞</w:t>
      </w:r>
      <w:r>
        <w:rPr>
          <w:rFonts w:ascii="Times New Roman" w:hAnsi="Times New Roman" w:eastAsia="仿宋_GB2312" w:cs="Times New Roman"/>
          <w:sz w:val="32"/>
          <w:szCs w:val="32"/>
        </w:rPr>
        <w:t>渔船</w:t>
      </w:r>
      <w:r>
        <w:rPr>
          <w:rFonts w:hint="eastAsia" w:ascii="Times New Roman" w:hAnsi="Times New Roman" w:eastAsia="仿宋_GB2312" w:cs="Times New Roman"/>
          <w:sz w:val="32"/>
          <w:szCs w:val="32"/>
        </w:rPr>
        <w:t>船</w:t>
      </w:r>
      <w:r>
        <w:rPr>
          <w:rFonts w:ascii="Times New Roman" w:hAnsi="Times New Roman" w:eastAsia="仿宋_GB2312" w:cs="Times New Roman"/>
          <w:sz w:val="32"/>
          <w:szCs w:val="32"/>
        </w:rPr>
        <w:t>名、捕捞时间、</w:t>
      </w:r>
      <w:r>
        <w:rPr>
          <w:rFonts w:hint="eastAsia" w:ascii="Times New Roman" w:hAnsi="Times New Roman" w:eastAsia="仿宋_GB2312" w:cs="Times New Roman"/>
          <w:sz w:val="32"/>
          <w:szCs w:val="32"/>
        </w:rPr>
        <w:t>捕捞区</w:t>
      </w:r>
      <w:r>
        <w:rPr>
          <w:rFonts w:ascii="Times New Roman" w:hAnsi="Times New Roman" w:eastAsia="仿宋_GB2312" w:cs="Times New Roman"/>
          <w:sz w:val="32"/>
          <w:szCs w:val="32"/>
        </w:rPr>
        <w:t>域等，</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按购买批次分别存放原料并设置标识，确保原料从捕捞环节到加工企业储存环节可追溯。企业应</w:t>
      </w:r>
      <w:r>
        <w:rPr>
          <w:rFonts w:hint="eastAsia" w:ascii="Times New Roman" w:hAnsi="Times New Roman" w:eastAsia="仿宋_GB2312" w:cs="Times New Roman"/>
          <w:sz w:val="32"/>
          <w:szCs w:val="32"/>
        </w:rPr>
        <w:t>采取分子</w:t>
      </w:r>
      <w:r>
        <w:rPr>
          <w:rFonts w:ascii="Times New Roman" w:hAnsi="Times New Roman" w:eastAsia="仿宋_GB2312" w:cs="Times New Roman"/>
          <w:sz w:val="32"/>
          <w:szCs w:val="32"/>
        </w:rPr>
        <w:t>检测</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手段，准确识别</w:t>
      </w:r>
      <w:r>
        <w:rPr>
          <w:rFonts w:hint="eastAsia" w:ascii="Times New Roman" w:hAnsi="Times New Roman" w:eastAsia="仿宋_GB2312" w:cs="Times New Roman"/>
          <w:sz w:val="32"/>
          <w:szCs w:val="32"/>
        </w:rPr>
        <w:t>并科学标注</w:t>
      </w:r>
      <w:r>
        <w:rPr>
          <w:rFonts w:ascii="Times New Roman" w:hAnsi="Times New Roman" w:eastAsia="仿宋_GB2312" w:cs="Times New Roman"/>
          <w:sz w:val="32"/>
          <w:szCs w:val="32"/>
        </w:rPr>
        <w:t>原料物种</w:t>
      </w:r>
      <w:r>
        <w:rPr>
          <w:rFonts w:hint="eastAsia" w:ascii="Times New Roman" w:hAnsi="Times New Roman" w:eastAsia="仿宋_GB2312" w:cs="Times New Roman"/>
          <w:sz w:val="32"/>
          <w:szCs w:val="32"/>
        </w:rPr>
        <w:t>名称</w:t>
      </w:r>
      <w:r>
        <w:rPr>
          <w:rFonts w:ascii="Times New Roman" w:hAnsi="Times New Roman" w:eastAsia="仿宋_GB2312" w:cs="Times New Roman"/>
          <w:sz w:val="32"/>
          <w:szCs w:val="32"/>
        </w:rPr>
        <w:t>，杜绝物种</w:t>
      </w:r>
      <w:r>
        <w:rPr>
          <w:rFonts w:hint="eastAsia" w:ascii="Times New Roman" w:hAnsi="Times New Roman" w:eastAsia="仿宋_GB2312" w:cs="Times New Roman"/>
          <w:sz w:val="32"/>
          <w:szCs w:val="32"/>
        </w:rPr>
        <w:t>名称填写错误</w:t>
      </w:r>
      <w:r>
        <w:rPr>
          <w:rFonts w:ascii="Times New Roman" w:hAnsi="Times New Roman" w:eastAsia="仿宋_GB2312" w:cs="Times New Roman"/>
          <w:sz w:val="32"/>
          <w:szCs w:val="32"/>
        </w:rPr>
        <w:t>。</w:t>
      </w:r>
    </w:p>
    <w:p>
      <w:pPr>
        <w:spacing w:line="600" w:lineRule="exact"/>
        <w:rPr>
          <w:rFonts w:ascii="Times New Roman" w:hAnsi="Times New Roman" w:eastAsia="黑体"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 xml:space="preserve"> </w:t>
      </w:r>
      <w:r>
        <w:rPr>
          <w:rFonts w:ascii="Times New Roman" w:hAnsi="黑体" w:eastAsia="黑体" w:cs="Times New Roman"/>
          <w:sz w:val="32"/>
          <w:szCs w:val="32"/>
        </w:rPr>
        <w:t>二、强化进口</w:t>
      </w:r>
      <w:r>
        <w:rPr>
          <w:rFonts w:hint="eastAsia" w:ascii="Times New Roman" w:hAnsi="黑体" w:eastAsia="黑体" w:cs="Times New Roman"/>
          <w:sz w:val="32"/>
          <w:szCs w:val="32"/>
        </w:rPr>
        <w:t>加工</w:t>
      </w:r>
      <w:r>
        <w:rPr>
          <w:rFonts w:ascii="Times New Roman" w:hAnsi="黑体" w:eastAsia="黑体" w:cs="Times New Roman"/>
          <w:sz w:val="32"/>
          <w:szCs w:val="32"/>
        </w:rPr>
        <w:t>原料管理</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需办理输欧</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输日水产品加工厂声明的加工企业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w:t>
      </w:r>
      <w:r>
        <w:rPr>
          <w:rFonts w:hint="eastAsia" w:ascii="Times New Roman" w:hAnsi="Times New Roman" w:eastAsia="仿宋_GB2312" w:cs="Times New Roman"/>
          <w:sz w:val="32"/>
          <w:szCs w:val="32"/>
        </w:rPr>
        <w:t>充分评估上游</w:t>
      </w:r>
      <w:r>
        <w:rPr>
          <w:rFonts w:ascii="Times New Roman" w:hAnsi="Times New Roman" w:eastAsia="仿宋_GB2312" w:cs="Times New Roman"/>
          <w:sz w:val="32"/>
          <w:szCs w:val="32"/>
        </w:rPr>
        <w:t>原料</w:t>
      </w:r>
      <w:r>
        <w:rPr>
          <w:rFonts w:hint="eastAsia" w:ascii="Times New Roman" w:hAnsi="Times New Roman" w:eastAsia="仿宋_GB2312" w:cs="Times New Roman"/>
          <w:sz w:val="32"/>
          <w:szCs w:val="32"/>
        </w:rPr>
        <w:t>供应</w:t>
      </w:r>
      <w:r>
        <w:rPr>
          <w:rFonts w:ascii="Times New Roman" w:hAnsi="Times New Roman" w:eastAsia="仿宋_GB2312" w:cs="Times New Roman"/>
          <w:sz w:val="32"/>
          <w:szCs w:val="32"/>
        </w:rPr>
        <w:t>企业信誉</w:t>
      </w:r>
      <w:r>
        <w:rPr>
          <w:rFonts w:hint="eastAsia" w:ascii="Times New Roman" w:hAnsi="Times New Roman" w:eastAsia="仿宋_GB2312" w:cs="Times New Roman"/>
          <w:sz w:val="32"/>
          <w:szCs w:val="32"/>
        </w:rPr>
        <w:t>情况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妥善保管购货凭证等上游追溯文件，</w:t>
      </w:r>
      <w:r>
        <w:rPr>
          <w:rFonts w:ascii="Times New Roman" w:hAnsi="Times New Roman" w:eastAsia="仿宋_GB2312" w:cs="Times New Roman"/>
          <w:sz w:val="32"/>
          <w:szCs w:val="32"/>
        </w:rPr>
        <w:t>建立各批次原料的</w:t>
      </w:r>
      <w:r>
        <w:rPr>
          <w:rFonts w:hint="eastAsia" w:ascii="Times New Roman" w:hAnsi="Times New Roman" w:eastAsia="仿宋_GB2312" w:cs="Times New Roman"/>
          <w:sz w:val="32"/>
          <w:szCs w:val="32"/>
        </w:rPr>
        <w:t>进货查验记录文件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包括合法捕捞证明编号等，</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按购买批次分别存放原料并设置标识，确保原料从进口环节到加工企业储存环节可追溯。对于船旗国签发的合法捕捞证明，能通过公开渠道查询的，企业应分别在购买原料环节和申请加工厂声明环节核实其有效性和内容准确性；无法通过公开渠道查询的，企业应分别在上述两个环节与上游</w:t>
      </w:r>
      <w:r>
        <w:rPr>
          <w:rFonts w:hint="eastAsia" w:ascii="Times New Roman" w:hAnsi="Times New Roman" w:eastAsia="仿宋_GB2312" w:cs="Times New Roman"/>
          <w:sz w:val="32"/>
          <w:szCs w:val="32"/>
        </w:rPr>
        <w:t>原料</w:t>
      </w:r>
      <w:r>
        <w:rPr>
          <w:rFonts w:ascii="Times New Roman" w:hAnsi="Times New Roman" w:eastAsia="仿宋_GB2312" w:cs="Times New Roman"/>
          <w:sz w:val="32"/>
          <w:szCs w:val="32"/>
        </w:rPr>
        <w:t>供应</w:t>
      </w:r>
      <w:r>
        <w:rPr>
          <w:rFonts w:hint="eastAsia" w:ascii="Times New Roman" w:hAnsi="Times New Roman" w:eastAsia="仿宋_GB2312" w:cs="Times New Roman"/>
          <w:sz w:val="32"/>
          <w:szCs w:val="32"/>
        </w:rPr>
        <w:t>企业</w:t>
      </w:r>
      <w:r>
        <w:rPr>
          <w:rFonts w:ascii="Times New Roman" w:hAnsi="Times New Roman" w:eastAsia="仿宋_GB2312" w:cs="Times New Roman"/>
          <w:sz w:val="32"/>
          <w:szCs w:val="32"/>
        </w:rPr>
        <w:t>书面核实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最大程度降低</w:t>
      </w:r>
      <w:r>
        <w:rPr>
          <w:rFonts w:hint="eastAsia" w:ascii="Times New Roman" w:hAnsi="Times New Roman" w:eastAsia="仿宋_GB2312" w:cs="Times New Roman"/>
          <w:sz w:val="32"/>
          <w:szCs w:val="32"/>
        </w:rPr>
        <w:t>使用</w:t>
      </w:r>
      <w:r>
        <w:rPr>
          <w:rFonts w:ascii="Times New Roman" w:hAnsi="Times New Roman" w:eastAsia="仿宋_GB2312" w:cs="Times New Roman"/>
          <w:sz w:val="32"/>
          <w:szCs w:val="32"/>
        </w:rPr>
        <w:t>伪造或</w:t>
      </w:r>
      <w:r>
        <w:rPr>
          <w:rFonts w:hint="eastAsia" w:ascii="Times New Roman" w:hAnsi="Times New Roman" w:eastAsia="仿宋_GB2312" w:cs="Times New Roman"/>
          <w:sz w:val="32"/>
          <w:szCs w:val="32"/>
        </w:rPr>
        <w:t>失</w:t>
      </w:r>
      <w:r>
        <w:rPr>
          <w:rFonts w:ascii="Times New Roman" w:hAnsi="Times New Roman" w:eastAsia="仿宋_GB2312" w:cs="Times New Roman"/>
          <w:sz w:val="32"/>
          <w:szCs w:val="32"/>
        </w:rPr>
        <w:t>效</w:t>
      </w:r>
      <w:r>
        <w:rPr>
          <w:rFonts w:hint="eastAsia" w:ascii="Times New Roman" w:hAnsi="Times New Roman" w:eastAsia="仿宋_GB2312" w:cs="Times New Roman"/>
          <w:sz w:val="32"/>
          <w:szCs w:val="32"/>
        </w:rPr>
        <w:t>文件</w:t>
      </w:r>
      <w:r>
        <w:rPr>
          <w:rFonts w:ascii="Times New Roman" w:hAnsi="Times New Roman" w:eastAsia="仿宋_GB2312" w:cs="Times New Roman"/>
          <w:sz w:val="32"/>
          <w:szCs w:val="32"/>
        </w:rPr>
        <w:t>的风险。</w:t>
      </w: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ascii="Times New Roman" w:hAnsi="黑体" w:eastAsia="黑体" w:cs="Times New Roman"/>
          <w:sz w:val="32"/>
          <w:szCs w:val="32"/>
        </w:rPr>
        <w:t>三、严格</w:t>
      </w:r>
      <w:r>
        <w:rPr>
          <w:rFonts w:hint="eastAsia" w:ascii="Times New Roman" w:hAnsi="黑体" w:eastAsia="黑体" w:cs="Times New Roman"/>
          <w:sz w:val="32"/>
          <w:szCs w:val="32"/>
        </w:rPr>
        <w:t>加工和出口</w:t>
      </w:r>
      <w:r>
        <w:rPr>
          <w:rFonts w:ascii="Times New Roman" w:hAnsi="黑体" w:eastAsia="黑体" w:cs="Times New Roman"/>
          <w:sz w:val="32"/>
          <w:szCs w:val="32"/>
        </w:rPr>
        <w:t>过程管理</w:t>
      </w:r>
    </w:p>
    <w:p>
      <w:pPr>
        <w:spacing w:line="60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需办理输欧</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输日水产品</w:t>
      </w:r>
      <w:r>
        <w:rPr>
          <w:rFonts w:hint="eastAsia" w:ascii="Times New Roman" w:hAnsi="Times New Roman" w:eastAsia="仿宋_GB2312" w:cs="Times New Roman"/>
          <w:sz w:val="32"/>
          <w:szCs w:val="32"/>
        </w:rPr>
        <w:t>合法性认证文件</w:t>
      </w:r>
      <w:r>
        <w:rPr>
          <w:rFonts w:ascii="Times New Roman" w:hAnsi="Times New Roman" w:eastAsia="仿宋_GB2312" w:cs="Times New Roman"/>
          <w:sz w:val="32"/>
          <w:szCs w:val="32"/>
        </w:rPr>
        <w:t>的加工企业应完善内部生产流程，</w:t>
      </w:r>
      <w:r>
        <w:rPr>
          <w:rFonts w:hint="eastAsia" w:ascii="Times New Roman" w:hAnsi="Times New Roman" w:eastAsia="仿宋_GB2312" w:cs="Times New Roman"/>
          <w:sz w:val="32"/>
          <w:szCs w:val="32"/>
        </w:rPr>
        <w:t>详细记录各批次</w:t>
      </w:r>
      <w:r>
        <w:rPr>
          <w:rFonts w:ascii="Times New Roman" w:hAnsi="Times New Roman" w:eastAsia="仿宋_GB2312" w:cs="Times New Roman"/>
          <w:sz w:val="32"/>
          <w:szCs w:val="32"/>
        </w:rPr>
        <w:t>原料使用情况，确保相关原料从加工企业储存环节到制成品环节可追溯。企业应完善监管流程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明确管理层审核责任</w:t>
      </w:r>
      <w:r>
        <w:rPr>
          <w:rFonts w:hint="eastAsia" w:ascii="Times New Roman" w:hAnsi="Times New Roman" w:eastAsia="仿宋_GB2312" w:cs="Times New Roman"/>
          <w:sz w:val="32"/>
          <w:szCs w:val="32"/>
        </w:rPr>
        <w:t>、充分评估出口代理企业信誉情况</w:t>
      </w:r>
      <w:r>
        <w:rPr>
          <w:rFonts w:ascii="Times New Roman" w:hAnsi="Times New Roman" w:eastAsia="仿宋_GB2312" w:cs="Times New Roman"/>
          <w:sz w:val="32"/>
          <w:szCs w:val="32"/>
        </w:rPr>
        <w:t>，确保</w:t>
      </w:r>
      <w:r>
        <w:rPr>
          <w:rFonts w:hint="eastAsia" w:ascii="Times New Roman" w:hAnsi="Times New Roman" w:eastAsia="仿宋_GB2312" w:cs="Times New Roman"/>
          <w:sz w:val="32"/>
          <w:szCs w:val="32"/>
        </w:rPr>
        <w:t>向</w:t>
      </w:r>
      <w:r>
        <w:rPr>
          <w:rFonts w:ascii="Times New Roman" w:hAnsi="Times New Roman" w:eastAsia="仿宋_GB2312" w:cs="Times New Roman"/>
          <w:sz w:val="32"/>
          <w:szCs w:val="32"/>
        </w:rPr>
        <w:t>出口目的国</w:t>
      </w:r>
      <w:r>
        <w:rPr>
          <w:rFonts w:hint="eastAsia" w:ascii="Times New Roman" w:hAnsi="Times New Roman" w:eastAsia="仿宋_GB2312" w:cs="Times New Roman"/>
          <w:sz w:val="32"/>
          <w:szCs w:val="32"/>
        </w:rPr>
        <w:t>出具真实、有效的</w:t>
      </w:r>
      <w:r>
        <w:rPr>
          <w:rFonts w:ascii="Times New Roman" w:hAnsi="Times New Roman" w:eastAsia="仿宋_GB2312" w:cs="Times New Roman"/>
          <w:sz w:val="32"/>
          <w:szCs w:val="32"/>
        </w:rPr>
        <w:t>合法</w:t>
      </w:r>
      <w:r>
        <w:rPr>
          <w:rFonts w:hint="eastAsia" w:ascii="Times New Roman" w:hAnsi="Times New Roman" w:eastAsia="仿宋_GB2312" w:cs="Times New Roman"/>
          <w:sz w:val="32"/>
          <w:szCs w:val="32"/>
        </w:rPr>
        <w:t>性认证文件</w:t>
      </w:r>
      <w:r>
        <w:rPr>
          <w:rFonts w:ascii="Times New Roman" w:hAnsi="Times New Roman" w:eastAsia="仿宋_GB2312" w:cs="Times New Roman"/>
          <w:sz w:val="32"/>
          <w:szCs w:val="32"/>
        </w:rPr>
        <w:t>。</w:t>
      </w: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ascii="Times New Roman" w:hAnsi="黑体" w:eastAsia="黑体" w:cs="Times New Roman"/>
          <w:sz w:val="32"/>
          <w:szCs w:val="32"/>
        </w:rPr>
        <w:t>四、推进</w:t>
      </w:r>
      <w:r>
        <w:rPr>
          <w:rFonts w:hint="eastAsia" w:ascii="Times New Roman" w:hAnsi="黑体" w:eastAsia="黑体" w:cs="Times New Roman"/>
          <w:sz w:val="32"/>
          <w:szCs w:val="32"/>
        </w:rPr>
        <w:t>企业主体责任落实</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相关企业应切实落实</w:t>
      </w:r>
      <w:r>
        <w:rPr>
          <w:rFonts w:ascii="Times New Roman" w:hAnsi="Times New Roman" w:eastAsia="仿宋_GB2312" w:cs="Times New Roman"/>
          <w:sz w:val="32"/>
          <w:szCs w:val="32"/>
        </w:rPr>
        <w:t>主体责任</w:t>
      </w:r>
      <w:r>
        <w:rPr>
          <w:rFonts w:hint="eastAsia" w:ascii="Times New Roman" w:hAnsi="Times New Roman" w:eastAsia="仿宋_GB2312" w:cs="Times New Roman"/>
          <w:sz w:val="32"/>
          <w:szCs w:val="32"/>
        </w:rPr>
        <w:t>，加强对原料购买、原料储存、加工和出口等各环节的管理，</w:t>
      </w:r>
      <w:r>
        <w:rPr>
          <w:rFonts w:ascii="Times New Roman" w:hAnsi="Times New Roman" w:eastAsia="仿宋_GB2312" w:cs="Times New Roman"/>
          <w:sz w:val="32"/>
          <w:szCs w:val="32"/>
        </w:rPr>
        <w:t>做到出口产品</w:t>
      </w:r>
      <w:r>
        <w:rPr>
          <w:rFonts w:hint="eastAsia" w:ascii="Times New Roman" w:hAnsi="Times New Roman" w:eastAsia="仿宋_GB2312" w:cs="Times New Roman"/>
          <w:sz w:val="32"/>
          <w:szCs w:val="32"/>
        </w:rPr>
        <w:t>来源合法且</w:t>
      </w:r>
      <w:r>
        <w:rPr>
          <w:rFonts w:ascii="Times New Roman" w:hAnsi="Times New Roman" w:eastAsia="仿宋_GB2312" w:cs="Times New Roman"/>
          <w:sz w:val="32"/>
          <w:szCs w:val="32"/>
        </w:rPr>
        <w:t>可追溯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有关省（区、市）渔业</w:t>
      </w:r>
      <w:r>
        <w:rPr>
          <w:rFonts w:hint="eastAsia" w:ascii="Times New Roman" w:hAnsi="Times New Roman" w:eastAsia="仿宋_GB2312" w:cs="Times New Roman"/>
          <w:sz w:val="32"/>
          <w:szCs w:val="32"/>
        </w:rPr>
        <w:t>渔</w:t>
      </w:r>
      <w:r>
        <w:rPr>
          <w:rFonts w:ascii="Times New Roman" w:hAnsi="Times New Roman" w:eastAsia="仿宋_GB2312" w:cs="Times New Roman"/>
          <w:sz w:val="32"/>
          <w:szCs w:val="32"/>
        </w:rPr>
        <w:t>政主管部门</w:t>
      </w:r>
      <w:r>
        <w:rPr>
          <w:rFonts w:hint="eastAsia" w:ascii="Times New Roman" w:hAnsi="Times New Roman" w:eastAsia="仿宋_GB2312" w:cs="Times New Roman"/>
          <w:sz w:val="32"/>
          <w:szCs w:val="32"/>
        </w:rPr>
        <w:t>和协会</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督促</w:t>
      </w:r>
      <w:r>
        <w:rPr>
          <w:rFonts w:ascii="Times New Roman" w:hAnsi="Times New Roman" w:eastAsia="仿宋_GB2312" w:cs="Times New Roman"/>
          <w:sz w:val="32"/>
          <w:szCs w:val="32"/>
        </w:rPr>
        <w:t>指导企业</w:t>
      </w:r>
      <w:r>
        <w:rPr>
          <w:rFonts w:hint="eastAsia" w:ascii="Times New Roman" w:hAnsi="Times New Roman" w:eastAsia="仿宋_GB2312" w:cs="Times New Roman"/>
          <w:sz w:val="32"/>
          <w:szCs w:val="32"/>
        </w:rPr>
        <w:t>落实主体责任，</w:t>
      </w:r>
      <w:r>
        <w:rPr>
          <w:rFonts w:ascii="Times New Roman" w:hAnsi="Times New Roman" w:eastAsia="仿宋_GB2312" w:cs="Times New Roman"/>
          <w:sz w:val="32"/>
          <w:szCs w:val="32"/>
        </w:rPr>
        <w:t>强化内部管理，完善各项制度。</w:t>
      </w:r>
      <w:r>
        <w:rPr>
          <w:rFonts w:hint="eastAsia" w:ascii="Times New Roman" w:hAnsi="Times New Roman" w:eastAsia="仿宋_GB2312" w:cs="Times New Roman"/>
          <w:sz w:val="32"/>
          <w:szCs w:val="32"/>
        </w:rPr>
        <w:t>自即日</w:t>
      </w:r>
      <w:r>
        <w:rPr>
          <w:rFonts w:ascii="Times New Roman" w:hAnsi="Times New Roman" w:eastAsia="仿宋_GB2312" w:cs="Times New Roman"/>
          <w:sz w:val="32"/>
          <w:szCs w:val="32"/>
        </w:rPr>
        <w:t>起，</w:t>
      </w:r>
      <w:r>
        <w:rPr>
          <w:rFonts w:hint="eastAsia" w:ascii="Times New Roman" w:hAnsi="Times New Roman" w:eastAsia="仿宋_GB2312" w:cs="Times New Roman"/>
          <w:sz w:val="32"/>
          <w:szCs w:val="32"/>
        </w:rPr>
        <w:t>有使用不实信息申请</w:t>
      </w:r>
      <w:r>
        <w:rPr>
          <w:rFonts w:ascii="Times New Roman" w:hAnsi="Times New Roman" w:eastAsia="仿宋_GB2312" w:cs="Times New Roman"/>
          <w:sz w:val="32"/>
          <w:szCs w:val="32"/>
        </w:rPr>
        <w:t>输欧</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输日</w:t>
      </w:r>
      <w:r>
        <w:rPr>
          <w:rFonts w:hint="eastAsia" w:ascii="Times New Roman" w:hAnsi="Times New Roman" w:eastAsia="仿宋_GB2312" w:cs="Times New Roman"/>
          <w:sz w:val="32"/>
          <w:szCs w:val="32"/>
        </w:rPr>
        <w:t>合法性认证，导致文件内容与捕捞、加工、贸易等实际情况不符，或者伪造、篡改相关文件行为的企业，不得申请</w:t>
      </w:r>
      <w:r>
        <w:rPr>
          <w:rFonts w:ascii="Times New Roman" w:hAnsi="Times New Roman" w:eastAsia="仿宋_GB2312" w:cs="Times New Roman"/>
          <w:sz w:val="32"/>
          <w:szCs w:val="32"/>
        </w:rPr>
        <w:t>输欧</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输日</w:t>
      </w:r>
      <w:r>
        <w:rPr>
          <w:rFonts w:hint="eastAsia" w:ascii="Times New Roman" w:hAnsi="Times New Roman" w:eastAsia="仿宋_GB2312" w:cs="Times New Roman"/>
          <w:sz w:val="32"/>
          <w:szCs w:val="32"/>
        </w:rPr>
        <w:t>合法性认证。</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农业农村部</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2023年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  日</w:t>
      </w:r>
    </w:p>
    <w:p>
      <w:pPr>
        <w:widowControl/>
        <w:tabs>
          <w:tab w:val="center" w:pos="4365"/>
          <w:tab w:val="left" w:pos="6045"/>
        </w:tabs>
        <w:jc w:val="left"/>
        <w:rPr>
          <w:rFonts w:ascii="华文中宋" w:hAnsi="华文中宋" w:eastAsia="华文中宋" w:cs="Times New Roman"/>
          <w:sz w:val="32"/>
          <w:szCs w:val="32"/>
        </w:rPr>
      </w:pPr>
    </w:p>
    <w:sectPr>
      <w:footerReference r:id="rId4" w:type="first"/>
      <w:footerReference r:id="rId3" w:type="default"/>
      <w:pgSz w:w="11906" w:h="16838"/>
      <w:pgMar w:top="1701" w:right="1588" w:bottom="1418" w:left="1588" w:header="0" w:footer="737"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447158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07816"/>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YzhmMDIwMDAwY2UwMTk0YjdhNThiMWJkZTRkOGIifQ=="/>
  </w:docVars>
  <w:rsids>
    <w:rsidRoot w:val="004A00F4"/>
    <w:rsid w:val="000017EC"/>
    <w:rsid w:val="00030F8E"/>
    <w:rsid w:val="00041383"/>
    <w:rsid w:val="000B329F"/>
    <w:rsid w:val="000C11BD"/>
    <w:rsid w:val="000D6352"/>
    <w:rsid w:val="000E78D8"/>
    <w:rsid w:val="00104FE1"/>
    <w:rsid w:val="00110FBB"/>
    <w:rsid w:val="00141617"/>
    <w:rsid w:val="00143254"/>
    <w:rsid w:val="00157E07"/>
    <w:rsid w:val="00165D5D"/>
    <w:rsid w:val="00175CED"/>
    <w:rsid w:val="00181A65"/>
    <w:rsid w:val="001822CA"/>
    <w:rsid w:val="001A02D6"/>
    <w:rsid w:val="001B0F9A"/>
    <w:rsid w:val="001B380E"/>
    <w:rsid w:val="001C1ED7"/>
    <w:rsid w:val="001D2283"/>
    <w:rsid w:val="001F0325"/>
    <w:rsid w:val="001F1970"/>
    <w:rsid w:val="001F221C"/>
    <w:rsid w:val="001F7056"/>
    <w:rsid w:val="00211D5A"/>
    <w:rsid w:val="00215DB8"/>
    <w:rsid w:val="00226FDE"/>
    <w:rsid w:val="002300B4"/>
    <w:rsid w:val="00233BC5"/>
    <w:rsid w:val="00255A96"/>
    <w:rsid w:val="00260C1C"/>
    <w:rsid w:val="00287A82"/>
    <w:rsid w:val="002A3D35"/>
    <w:rsid w:val="002B08B2"/>
    <w:rsid w:val="002B750F"/>
    <w:rsid w:val="002D532F"/>
    <w:rsid w:val="002E0684"/>
    <w:rsid w:val="002E113B"/>
    <w:rsid w:val="002F2172"/>
    <w:rsid w:val="00306E78"/>
    <w:rsid w:val="00327AC1"/>
    <w:rsid w:val="00333EE1"/>
    <w:rsid w:val="00336716"/>
    <w:rsid w:val="003420D9"/>
    <w:rsid w:val="003425A5"/>
    <w:rsid w:val="00354620"/>
    <w:rsid w:val="00361C12"/>
    <w:rsid w:val="003713FA"/>
    <w:rsid w:val="003768EA"/>
    <w:rsid w:val="003A14EC"/>
    <w:rsid w:val="003D26BA"/>
    <w:rsid w:val="003D3A84"/>
    <w:rsid w:val="003E200A"/>
    <w:rsid w:val="003E289F"/>
    <w:rsid w:val="003F645F"/>
    <w:rsid w:val="004004AC"/>
    <w:rsid w:val="00401AAE"/>
    <w:rsid w:val="00411324"/>
    <w:rsid w:val="0041325B"/>
    <w:rsid w:val="004317BE"/>
    <w:rsid w:val="004345DA"/>
    <w:rsid w:val="0044171C"/>
    <w:rsid w:val="004727A6"/>
    <w:rsid w:val="00487501"/>
    <w:rsid w:val="004A00F4"/>
    <w:rsid w:val="004A7A71"/>
    <w:rsid w:val="004C05E0"/>
    <w:rsid w:val="004E28C8"/>
    <w:rsid w:val="0050210F"/>
    <w:rsid w:val="005035B8"/>
    <w:rsid w:val="00505EE9"/>
    <w:rsid w:val="0050630E"/>
    <w:rsid w:val="005076AF"/>
    <w:rsid w:val="005353A4"/>
    <w:rsid w:val="005475EB"/>
    <w:rsid w:val="00564FF9"/>
    <w:rsid w:val="005661F4"/>
    <w:rsid w:val="00572C0F"/>
    <w:rsid w:val="0057492B"/>
    <w:rsid w:val="00593DEE"/>
    <w:rsid w:val="005B65F0"/>
    <w:rsid w:val="005C00BA"/>
    <w:rsid w:val="005E6099"/>
    <w:rsid w:val="005F197F"/>
    <w:rsid w:val="00627117"/>
    <w:rsid w:val="00643470"/>
    <w:rsid w:val="0065128D"/>
    <w:rsid w:val="00653141"/>
    <w:rsid w:val="00655AC9"/>
    <w:rsid w:val="0065733E"/>
    <w:rsid w:val="00664652"/>
    <w:rsid w:val="006776F0"/>
    <w:rsid w:val="006C5B24"/>
    <w:rsid w:val="00703AFE"/>
    <w:rsid w:val="00711600"/>
    <w:rsid w:val="0073127D"/>
    <w:rsid w:val="0073132C"/>
    <w:rsid w:val="007370B2"/>
    <w:rsid w:val="007451F1"/>
    <w:rsid w:val="00752853"/>
    <w:rsid w:val="007645DE"/>
    <w:rsid w:val="007711FA"/>
    <w:rsid w:val="007A76C5"/>
    <w:rsid w:val="007B0E2B"/>
    <w:rsid w:val="007B0F24"/>
    <w:rsid w:val="007C17DB"/>
    <w:rsid w:val="007C2211"/>
    <w:rsid w:val="007D1666"/>
    <w:rsid w:val="007E1657"/>
    <w:rsid w:val="007E2B1B"/>
    <w:rsid w:val="007F5F35"/>
    <w:rsid w:val="00803904"/>
    <w:rsid w:val="00816296"/>
    <w:rsid w:val="00825F17"/>
    <w:rsid w:val="00844115"/>
    <w:rsid w:val="00844C0F"/>
    <w:rsid w:val="008606B9"/>
    <w:rsid w:val="00860C02"/>
    <w:rsid w:val="008875D4"/>
    <w:rsid w:val="00890C1D"/>
    <w:rsid w:val="008913FA"/>
    <w:rsid w:val="008A0170"/>
    <w:rsid w:val="008A046B"/>
    <w:rsid w:val="008A36AF"/>
    <w:rsid w:val="008A3935"/>
    <w:rsid w:val="008C7C3D"/>
    <w:rsid w:val="008D4842"/>
    <w:rsid w:val="008F1FB4"/>
    <w:rsid w:val="0090087C"/>
    <w:rsid w:val="00903BA0"/>
    <w:rsid w:val="00911CFF"/>
    <w:rsid w:val="00915AC8"/>
    <w:rsid w:val="0092205B"/>
    <w:rsid w:val="00926CDD"/>
    <w:rsid w:val="00931095"/>
    <w:rsid w:val="009763C6"/>
    <w:rsid w:val="00983941"/>
    <w:rsid w:val="009A2CDC"/>
    <w:rsid w:val="009A545D"/>
    <w:rsid w:val="009C62CA"/>
    <w:rsid w:val="009D08A2"/>
    <w:rsid w:val="009F0537"/>
    <w:rsid w:val="009F7123"/>
    <w:rsid w:val="00A116FD"/>
    <w:rsid w:val="00A3691E"/>
    <w:rsid w:val="00A55F60"/>
    <w:rsid w:val="00A846B8"/>
    <w:rsid w:val="00A87891"/>
    <w:rsid w:val="00A96BCD"/>
    <w:rsid w:val="00AA5010"/>
    <w:rsid w:val="00AE1BD4"/>
    <w:rsid w:val="00B07FA4"/>
    <w:rsid w:val="00B1039B"/>
    <w:rsid w:val="00B10A31"/>
    <w:rsid w:val="00B20BB4"/>
    <w:rsid w:val="00B428FE"/>
    <w:rsid w:val="00B45D9C"/>
    <w:rsid w:val="00B54301"/>
    <w:rsid w:val="00B65289"/>
    <w:rsid w:val="00B8421A"/>
    <w:rsid w:val="00B93397"/>
    <w:rsid w:val="00B96390"/>
    <w:rsid w:val="00BB2F80"/>
    <w:rsid w:val="00BC1925"/>
    <w:rsid w:val="00BE445E"/>
    <w:rsid w:val="00C102F8"/>
    <w:rsid w:val="00C11DED"/>
    <w:rsid w:val="00C17924"/>
    <w:rsid w:val="00C25F9C"/>
    <w:rsid w:val="00C2699D"/>
    <w:rsid w:val="00C366BD"/>
    <w:rsid w:val="00C443C2"/>
    <w:rsid w:val="00C519CA"/>
    <w:rsid w:val="00C5645F"/>
    <w:rsid w:val="00C64F72"/>
    <w:rsid w:val="00C81173"/>
    <w:rsid w:val="00C830FA"/>
    <w:rsid w:val="00C92F1C"/>
    <w:rsid w:val="00CF3C6D"/>
    <w:rsid w:val="00CF5919"/>
    <w:rsid w:val="00CF5F68"/>
    <w:rsid w:val="00D22504"/>
    <w:rsid w:val="00D249BC"/>
    <w:rsid w:val="00D51205"/>
    <w:rsid w:val="00D52797"/>
    <w:rsid w:val="00D55661"/>
    <w:rsid w:val="00D647AF"/>
    <w:rsid w:val="00D92A98"/>
    <w:rsid w:val="00DB144A"/>
    <w:rsid w:val="00DB7601"/>
    <w:rsid w:val="00DC10EE"/>
    <w:rsid w:val="00DC29E1"/>
    <w:rsid w:val="00DC77DB"/>
    <w:rsid w:val="00DD64EE"/>
    <w:rsid w:val="00DE3462"/>
    <w:rsid w:val="00E12DE5"/>
    <w:rsid w:val="00E135DC"/>
    <w:rsid w:val="00E208E4"/>
    <w:rsid w:val="00E31DDE"/>
    <w:rsid w:val="00E45AE8"/>
    <w:rsid w:val="00E54EEB"/>
    <w:rsid w:val="00E66D63"/>
    <w:rsid w:val="00E87C0E"/>
    <w:rsid w:val="00EB1135"/>
    <w:rsid w:val="00ED636B"/>
    <w:rsid w:val="00EF0242"/>
    <w:rsid w:val="00EF0560"/>
    <w:rsid w:val="00F069B9"/>
    <w:rsid w:val="00F101D8"/>
    <w:rsid w:val="00F21E00"/>
    <w:rsid w:val="00F23E48"/>
    <w:rsid w:val="00F80721"/>
    <w:rsid w:val="00F86CC8"/>
    <w:rsid w:val="00FA2624"/>
    <w:rsid w:val="00FA3D00"/>
    <w:rsid w:val="00FA5E24"/>
    <w:rsid w:val="00FE443C"/>
    <w:rsid w:val="00FE4F40"/>
    <w:rsid w:val="00FF2F95"/>
    <w:rsid w:val="1B9664D8"/>
    <w:rsid w:val="59D24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未处理的提及1"/>
    <w:basedOn w:val="7"/>
    <w:semiHidden/>
    <w:unhideWhenUsed/>
    <w:uiPriority w:val="99"/>
    <w:rPr>
      <w:color w:val="605E5C"/>
      <w:shd w:val="clear" w:color="auto" w:fill="E1DFDD"/>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C0D5-40C9-4FB3-80B5-8959292126A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1311</Words>
  <Characters>1356</Characters>
  <Lines>11</Lines>
  <Paragraphs>3</Paragraphs>
  <TotalTime>409</TotalTime>
  <ScaleCrop>false</ScaleCrop>
  <LinksUpToDate>false</LinksUpToDate>
  <CharactersWithSpaces>1512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2023-06-05T01:49:00Z</dcterms:created>
  <dc:creator>li dizhen</dc:creator>
  <cp:lastModifiedBy>HHR</cp:lastModifiedBy>
  <cp:lastPrinted>2023-06-06T08:32:00Z</cp:lastPrinted>
  <dcterms:modified xsi:type="dcterms:W3CDTF">2023-06-07T00:22:26Z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0C190557EAE542F89E91543264C86783_13</vt:lpwstr>
  </property>
</Properties>
</file>